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22F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УТВЕРЖДАЮ</w:t>
      </w:r>
    </w:p>
    <w:p w:rsidR="003F022F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Главный врач УЗ «Петриковская ЦРБ»</w:t>
      </w:r>
    </w:p>
    <w:p w:rsidR="003F022F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________ О.Л.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Семикопенко</w:t>
      </w:r>
      <w:proofErr w:type="spellEnd"/>
    </w:p>
    <w:p w:rsidR="003F022F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«___» _______ 2022 г.</w:t>
      </w:r>
    </w:p>
    <w:p w:rsidR="003F022F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F022F" w:rsidRPr="0010561C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ПЛАН МЕРОПРИЯТИЙ</w:t>
      </w:r>
    </w:p>
    <w:p w:rsidR="003F022F" w:rsidRPr="0010561C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по противодействию коррупции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УЗ «Петриковская ЦРБ»</w:t>
      </w:r>
    </w:p>
    <w:p w:rsidR="003F022F" w:rsidRPr="0010561C" w:rsidRDefault="003F022F" w:rsidP="00882E88">
      <w:pPr>
        <w:pStyle w:val="a6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на 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61C">
        <w:rPr>
          <w:rFonts w:ascii="Times New Roman" w:eastAsia="Times New Roman" w:hAnsi="Times New Roman" w:cs="Times New Roman"/>
          <w:sz w:val="28"/>
          <w:szCs w:val="28"/>
        </w:rPr>
        <w:t> год</w:t>
      </w:r>
    </w:p>
    <w:p w:rsidR="003F022F" w:rsidRPr="0010561C" w:rsidRDefault="003F022F" w:rsidP="00882E88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3F022F" w:rsidRPr="0010561C" w:rsidRDefault="003F022F" w:rsidP="00F066FF">
      <w:pPr>
        <w:pStyle w:val="a6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1. Общие положения </w:t>
      </w:r>
    </w:p>
    <w:p w:rsidR="003F022F" w:rsidRPr="0010561C" w:rsidRDefault="003F022F" w:rsidP="00FF7B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1.1. План мероприятий по противодействию коррупции на 202</w:t>
      </w: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0561C">
        <w:rPr>
          <w:rFonts w:ascii="Times New Roman" w:eastAsia="Times New Roman" w:hAnsi="Times New Roman" w:cs="Times New Roman"/>
          <w:sz w:val="28"/>
          <w:szCs w:val="28"/>
        </w:rPr>
        <w:t> год разработан на основании Закона Республики Беларусь от 15 июля 2015 года № 305-З «О борьбе с коррупцией»</w:t>
      </w:r>
      <w:r w:rsidR="00F066FF">
        <w:rPr>
          <w:rFonts w:ascii="Times New Roman" w:eastAsia="Times New Roman" w:hAnsi="Times New Roman" w:cs="Times New Roman"/>
          <w:sz w:val="28"/>
          <w:szCs w:val="28"/>
        </w:rPr>
        <w:t xml:space="preserve"> (с изменениями и дополнениями)</w:t>
      </w:r>
      <w:r w:rsidRPr="0010561C">
        <w:rPr>
          <w:rFonts w:ascii="Times New Roman" w:eastAsia="Times New Roman" w:hAnsi="Times New Roman" w:cs="Times New Roman"/>
          <w:sz w:val="28"/>
          <w:szCs w:val="28"/>
        </w:rPr>
        <w:t>. </w:t>
      </w:r>
    </w:p>
    <w:p w:rsidR="003F022F" w:rsidRPr="0010561C" w:rsidRDefault="003F022F" w:rsidP="00F066FF">
      <w:pPr>
        <w:pStyle w:val="a6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2. Цель мероприятий </w:t>
      </w:r>
    </w:p>
    <w:p w:rsidR="003F022F" w:rsidRPr="0010561C" w:rsidRDefault="003F022F" w:rsidP="00FF7B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2.1. Предупреждение коррупционных правонарушений. </w:t>
      </w:r>
    </w:p>
    <w:p w:rsidR="003F022F" w:rsidRPr="0010561C" w:rsidRDefault="003F022F" w:rsidP="00FF7B33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561C">
        <w:rPr>
          <w:rFonts w:ascii="Times New Roman" w:eastAsia="Times New Roman" w:hAnsi="Times New Roman" w:cs="Times New Roman"/>
          <w:sz w:val="28"/>
          <w:szCs w:val="28"/>
        </w:rPr>
        <w:t>2.2. Обеспечение защиты прав и законных интересов граждан от негативных процессов и явлений, связанных с коррупцией. </w:t>
      </w:r>
    </w:p>
    <w:tbl>
      <w:tblPr>
        <w:tblW w:w="14940" w:type="dxa"/>
        <w:tblCellSpacing w:w="15" w:type="dxa"/>
        <w:tblLayout w:type="fixed"/>
        <w:tblCellMar>
          <w:top w:w="15" w:type="dxa"/>
          <w:left w:w="300" w:type="dxa"/>
          <w:bottom w:w="15" w:type="dxa"/>
          <w:right w:w="0" w:type="dxa"/>
        </w:tblCellMar>
        <w:tblLook w:val="04A0"/>
      </w:tblPr>
      <w:tblGrid>
        <w:gridCol w:w="14940"/>
      </w:tblGrid>
      <w:tr w:rsidR="0010561C" w:rsidRPr="00937EE5" w:rsidTr="00937EE5">
        <w:trPr>
          <w:tblCellSpacing w:w="15" w:type="dxa"/>
        </w:trPr>
        <w:tc>
          <w:tcPr>
            <w:tcW w:w="14880" w:type="dxa"/>
            <w:hideMark/>
          </w:tcPr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7934"/>
              <w:gridCol w:w="2552"/>
              <w:gridCol w:w="3118"/>
            </w:tblGrid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 мероприятия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Срок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исполнения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Ответственные</w:t>
                  </w:r>
                </w:p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исполнители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4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1. Организационно-методическая, хозяйственная и кадровая сфера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1.1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F066FF" w:rsidRDefault="00937EE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Итоговый анализ выполнения мер</w:t>
                  </w:r>
                  <w:r w:rsidR="00485C0A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оприятий</w:t>
                  </w: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, 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направленных на противодействие коррупции</w:t>
                  </w:r>
                  <w:r w:rsidR="000A6A8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за 2021</w:t>
                  </w:r>
                  <w:r w:rsidR="00485C0A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год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937EE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январь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</w:t>
                  </w:r>
                </w:p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1.2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0A6A8C" w:rsidRPr="00F066FF" w:rsidRDefault="0010561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Организовывать и проводить заседания комиссии по противодействию коррупции</w:t>
                  </w:r>
                  <w:r w:rsid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:</w:t>
                  </w:r>
                </w:p>
                <w:p w:rsidR="0010561C" w:rsidRPr="00F066FF" w:rsidRDefault="000A6A8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Плановые заседания: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</w:p>
                <w:p w:rsidR="000A6A8C" w:rsidRPr="00F066FF" w:rsidRDefault="000A6A8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0A6A8C" w:rsidRPr="00F066FF" w:rsidRDefault="000A6A8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</w:p>
                <w:p w:rsidR="000A6A8C" w:rsidRPr="00F066FF" w:rsidRDefault="000A6A8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случае проявления работниками коррупционных правонарушений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066FF" w:rsidRPr="00F066FF" w:rsidRDefault="000A6A8C" w:rsidP="00F066FF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hAnsi="Times New Roman" w:cs="Times New Roman"/>
                      <w:sz w:val="27"/>
                      <w:szCs w:val="27"/>
                    </w:rPr>
                    <w:t>25.02.2022</w:t>
                  </w:r>
                </w:p>
                <w:p w:rsidR="00F066FF" w:rsidRPr="00F066FF" w:rsidRDefault="000A6A8C" w:rsidP="00F066FF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hAnsi="Times New Roman" w:cs="Times New Roman"/>
                      <w:sz w:val="27"/>
                      <w:szCs w:val="27"/>
                    </w:rPr>
                    <w:t>29.06.2022</w:t>
                  </w:r>
                </w:p>
                <w:p w:rsidR="00F066FF" w:rsidRPr="00F066FF" w:rsidRDefault="000A6A8C" w:rsidP="00F066FF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hAnsi="Times New Roman" w:cs="Times New Roman"/>
                      <w:sz w:val="27"/>
                      <w:szCs w:val="27"/>
                    </w:rPr>
                    <w:t>30.09.2022</w:t>
                  </w:r>
                </w:p>
                <w:p w:rsidR="000A6A8C" w:rsidRDefault="000A6A8C" w:rsidP="00F066FF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hAnsi="Times New Roman" w:cs="Times New Roman"/>
                      <w:sz w:val="27"/>
                      <w:szCs w:val="27"/>
                    </w:rPr>
                    <w:t>28.12.2022</w:t>
                  </w:r>
                </w:p>
                <w:p w:rsidR="00F066FF" w:rsidRPr="00F066FF" w:rsidRDefault="00F066FF" w:rsidP="00F066FF">
                  <w:pPr>
                    <w:pStyle w:val="a6"/>
                    <w:jc w:val="center"/>
                    <w:rPr>
                      <w:rFonts w:ascii="Times New Roman" w:hAnsi="Times New Roman" w:cs="Times New Roman"/>
                      <w:sz w:val="27"/>
                      <w:szCs w:val="27"/>
                    </w:rPr>
                  </w:pPr>
                </w:p>
                <w:p w:rsidR="0010561C" w:rsidRPr="00F066FF" w:rsidRDefault="00577D97" w:rsidP="000A6A8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 мере необходимости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Комиссия по противодействию коррупции </w:t>
                  </w:r>
                </w:p>
              </w:tc>
            </w:tr>
            <w:tr w:rsidR="0010561C" w:rsidRPr="00F066FF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1.3.1. 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При </w:t>
                  </w: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рассмотрении обращений граждан,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содержащих признаки коррупционных правонарушений со стороны работников, 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пр</w:t>
                  </w: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оводить служебные расследования,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используя комиссионный подход с выходом на место и встречей с заявителем.</w:t>
                  </w:r>
                </w:p>
                <w:p w:rsidR="0010561C" w:rsidRPr="00F066FF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1.3.2. 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Обеспечить надлежащее реагирование на каждый обоснованный сигнал о злоупотреблениях и коррупции, с привлечением виновных лиц к дисциплинарной и иной ответственности, в соответствии с законодательством Республики Беларусь.</w:t>
                  </w:r>
                </w:p>
                <w:p w:rsidR="0010561C" w:rsidRPr="00F066FF" w:rsidRDefault="008C0B22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1.3.3. </w:t>
                  </w:r>
                  <w:r w:rsidR="0010561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случаях, установленных законом, обеспечить передачу материалов по компетенции в правоохранительные органы.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937EE5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Комиссия по противодействию </w:t>
                  </w: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 xml:space="preserve">коррупции </w:t>
                  </w:r>
                </w:p>
              </w:tc>
            </w:tr>
          </w:tbl>
          <w:p w:rsidR="0010561C" w:rsidRPr="00F066FF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7"/>
                <w:szCs w:val="27"/>
              </w:rPr>
            </w:pPr>
          </w:p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7934"/>
              <w:gridCol w:w="2552"/>
              <w:gridCol w:w="3118"/>
            </w:tblGrid>
            <w:tr w:rsidR="0010561C" w:rsidRPr="00F066FF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1.4.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F066FF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Анализ хозяйственной деятельности </w:t>
                  </w:r>
                  <w:r w:rsidR="008C0B22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учреждения здравоохранения</w:t>
                  </w: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в целях исключения нецелевого использования бюджетных и внебюджетных средств, выраженного в направлении и использовании их на цели, не соответствующие условиям получения указанных средств, определенном утвержденным планом финансово-хозяйственной деятельности либо иным правовым основанием их получения</w:t>
                  </w:r>
                  <w:proofErr w:type="gramEnd"/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8C0B22" w:rsidRPr="00F066FF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Комиссия по противодействию коррупции </w:t>
                  </w:r>
                </w:p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1.7.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F066FF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С целью проведения разъяснительной и воспитательной работы в трудовом коллективе, профилактики </w:t>
                  </w:r>
                  <w:proofErr w:type="spellStart"/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антикоррупционных</w:t>
                  </w:r>
                  <w:proofErr w:type="spellEnd"/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правонарушений, повышения уровня правовых знаний в сфере борьбы с коррупцией проводить лекции</w:t>
                  </w:r>
                  <w:r w:rsidR="000A6A8C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, доклады, размещать информацию в общедоступных местах учреждения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Юрисконсульты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1.8.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за</w:t>
                  </w:r>
                  <w:proofErr w:type="gramEnd"/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своевременным принятием мер по устранению нарушений согласно представлений, вынесенных прокуратурой, следственными органами и органами дознания в адрес </w:t>
                  </w:r>
                  <w:r w:rsidR="008C0B22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учреждения здравоохранения</w:t>
                  </w: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по фактам, способствующим совершению преступлений коррупционной направленности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случаях вынесения представления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</w:t>
                  </w:r>
                </w:p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комиссии</w:t>
                  </w:r>
                </w:p>
              </w:tc>
            </w:tr>
            <w:tr w:rsidR="00F13824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F066FF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1.9.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F066FF" w:rsidRDefault="00F13824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Рассмотрение на заседаниях комиссии материалов </w:t>
                  </w:r>
                  <w:proofErr w:type="spellStart"/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антикоррупционной</w:t>
                  </w:r>
                  <w:proofErr w:type="spellEnd"/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направленности, полученных из вышестоящих органов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F066FF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течение 20 рабочих дней со дня получения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F066FF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Комиссия по противодействию коррупции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F13824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1.</w:t>
                  </w:r>
                  <w:r w:rsidR="00F13824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10</w:t>
                  </w: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</w:t>
                  </w:r>
                </w:p>
              </w:tc>
              <w:tc>
                <w:tcPr>
                  <w:tcW w:w="79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8C0B22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Рассмотрение вопросов о взыскании</w:t>
                  </w:r>
                  <w:r w:rsidR="008C0B22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ущерба (вреда) с виновных лиц по каждому факту причинения учреждению материального </w:t>
                  </w:r>
                  <w:r w:rsidR="008C0B22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ущерба (имущественного вреда), в том числе в связи с уплатой учреждением административных штрафов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При наличии</w:t>
                  </w:r>
                </w:p>
                <w:p w:rsidR="008C0B22" w:rsidRPr="00F066FF" w:rsidRDefault="008C0B22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оснований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F066FF" w:rsidRDefault="0010561C" w:rsidP="008C0B22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Главный бухгалтер</w:t>
                  </w:r>
                  <w:r w:rsidR="008C0B22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, заместители главврача, </w:t>
                  </w:r>
                  <w:r w:rsidR="008C0B22" w:rsidRPr="00F066FF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юрисконсульты</w:t>
                  </w:r>
                </w:p>
              </w:tc>
            </w:tr>
          </w:tbl>
          <w:p w:rsidR="0010561C" w:rsidRPr="00937EE5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color w:val="0000FF"/>
                <w:sz w:val="28"/>
                <w:szCs w:val="28"/>
              </w:rPr>
            </w:pPr>
          </w:p>
          <w:tbl>
            <w:tblPr>
              <w:tblW w:w="14309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705"/>
              <w:gridCol w:w="45"/>
              <w:gridCol w:w="7889"/>
              <w:gridCol w:w="2552"/>
              <w:gridCol w:w="3118"/>
            </w:tblGrid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2. Сфера оказания медицинских услуг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2.1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Реализация Директивы Президента РБ от 11 апреля 2004 года №1 «О мерах по укреплению общественной безопасности и дисциплины» </w:t>
                  </w:r>
                  <w:proofErr w:type="gramStart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</w:t>
                  </w:r>
                  <w:proofErr w:type="gram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 w:rsidR="002E4075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УЗ</w:t>
                  </w:r>
                  <w:proofErr w:type="gramEnd"/>
                  <w:r w:rsidR="002E4075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«Петриковская ЦРБ» </w:t>
                  </w: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 202</w:t>
                  </w:r>
                  <w:r w:rsidR="002E4075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1</w:t>
                  </w: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году. Анализ работы по </w:t>
                  </w:r>
                  <w:proofErr w:type="gramStart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контролю за</w:t>
                  </w:r>
                  <w:proofErr w:type="gram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отработкой рабочего времени, соблюдению трудовой и исполнительской дисциплины, ведением графиков и табелей учета рабочего времени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2E4075" w:rsidRPr="005C248C" w:rsidRDefault="0010561C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Заместител</w:t>
                  </w:r>
                  <w:r w:rsidR="002E4075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</w:t>
                  </w: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r w:rsidR="002E4075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главврача по медицинской части и медицинскому обслуживанию населения, заведующий кадровым сектором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2.2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Инструктаж врачей о порядке выдачи листков нетрудоспособности и исключения коррупционных действий (под роспись сотрудников)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Ежеквартально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2E407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Заместители главврача по медицинской части и медицинскому обслуживанию населения, председатель ВКК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2.3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2E4075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2E4075" w:rsidP="00FB3FA8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Заместители главврача по </w:t>
                  </w:r>
                  <w:proofErr w:type="spellStart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медчасти</w:t>
                  </w:r>
                  <w:proofErr w:type="spell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 мед</w:t>
                  </w:r>
                  <w:proofErr w:type="gramStart"/>
                  <w:r w:rsidR="00FB3FA8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.</w:t>
                  </w:r>
                  <w:proofErr w:type="gram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</w:t>
                  </w:r>
                  <w:proofErr w:type="gramStart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</w:t>
                  </w:r>
                  <w:proofErr w:type="gram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бслуживанию населения, </w:t>
                  </w:r>
                  <w:r w:rsidR="00FB3FA8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врач-эксперт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2.4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proofErr w:type="gramStart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за</w:t>
                  </w:r>
                  <w:proofErr w:type="gram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2E4075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 ВКК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2.5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proofErr w:type="gramStart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Контроль за</w:t>
                  </w:r>
                  <w:proofErr w:type="gram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исполнением действующего законодательства в сфере оказания платных услуг</w:t>
                  </w:r>
                </w:p>
                <w:p w:rsidR="00FB3FA8" w:rsidRPr="005C248C" w:rsidRDefault="00FB3FA8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Юрисконсульты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2.6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Регулярное обновление информации о перечне и содержании платных медицинских услуг</w:t>
                  </w:r>
                  <w:r w:rsidR="00485C0A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на официальном сайте и стенде УЗ «Петриковская ЦРБ»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Начальник планово-экономического отдела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2.7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Меры по недопущению подмены бесплатных медицинских услуг, которые должны быть оказаны в рамках программы государственных гарантий бесплатного оказания гражданам медицинской помощи платными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485C0A" w:rsidRPr="005C248C" w:rsidRDefault="00485C0A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Заместители главврача по медицинской части и медицинскому обслуживанию населения, </w:t>
                  </w: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ю</w:t>
                  </w:r>
                  <w:r w:rsidR="0010561C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рисконсульты</w:t>
                  </w:r>
                </w:p>
              </w:tc>
            </w:tr>
            <w:tr w:rsidR="00F13824" w:rsidRPr="00937EE5" w:rsidTr="00485C0A">
              <w:trPr>
                <w:tblCellSpacing w:w="0" w:type="dxa"/>
              </w:trPr>
              <w:tc>
                <w:tcPr>
                  <w:tcW w:w="70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5C248C" w:rsidRDefault="00F13824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lastRenderedPageBreak/>
                    <w:t>2.8.</w:t>
                  </w:r>
                </w:p>
              </w:tc>
              <w:tc>
                <w:tcPr>
                  <w:tcW w:w="7934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5C248C" w:rsidRDefault="00F13824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Своевременное информирование в установленном законодательстве РБ порядке государственных органов, осуществляющих борьбу с коррупцией, о фактах совершения работниками учреждения здравоохранения правонарушений, создающих условия для коррупции и коррупционных правонарушений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5C248C" w:rsidRDefault="00577D9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При установлении факта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13824" w:rsidRPr="005C248C" w:rsidRDefault="00577D97" w:rsidP="00485C0A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Председатель, заместитель председателя комиссии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3. Сфера закупок товаров, работ, услуг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3.1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5C248C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Об эффективности и целевом использовании бюджетных средств, выделя</w:t>
                  </w:r>
                  <w:r w:rsidR="00485C0A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емых на закупки товаров (работ, </w:t>
                  </w: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услуг) мероприятиях, направленных на исключение фактов нецелевого использования государственных средств, выделяемых на закупки товаров (работ, услуг) и соблюдении зако</w:t>
                  </w:r>
                  <w:r w:rsidR="00485C0A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нодательства при проведении государственных</w:t>
                  </w: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закупок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Комиссия по закупкам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3.2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5C248C" w:rsidRDefault="0010561C" w:rsidP="00485C0A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Обеспечить соблюдение </w:t>
                  </w:r>
                  <w:proofErr w:type="spellStart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антикоррупционного</w:t>
                  </w:r>
                  <w:proofErr w:type="spellEnd"/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 стандарта при закупках товаров, работ, услуг для нужд </w:t>
                  </w:r>
                  <w:r w:rsidR="00485C0A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учреждения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5C248C" w:rsidRDefault="00485C0A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Специалист по закупкам, юрисконсульты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3.3.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5C248C" w:rsidRDefault="0010561C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Организация повышения квалификации работников, занятых в размещении заказов для нужд </w:t>
                  </w:r>
                  <w:r w:rsidR="00FF7B33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учреждения</w:t>
                  </w: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; внедрение и применение электронных технологий при размещении заказов; увеличение доли электронных аукционов в общем объеме размещения заказов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FF7B33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Главный бухгалтер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4. Информирование населения о деятельности </w:t>
                  </w:r>
                  <w:r w:rsidR="00FF7B3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УЗ «Петриковская ЦРБ»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4.1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 xml:space="preserve">Ведение сайта </w:t>
                  </w:r>
                  <w:r w:rsidR="00FF7B33"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УЗ «Петриковская ЦРБ»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877DF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Инженер-программист</w:t>
                  </w:r>
                  <w:r w:rsidR="00FF7B33" w:rsidRPr="005C248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 xml:space="preserve"> 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4.2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5C248C" w:rsidRDefault="0010561C" w:rsidP="00FF7B33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Организация размещения на официальном сайте полной справочной информации о получении государственных услуг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Постоянно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877DF7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  <w:t>Инженер-программист</w:t>
                  </w:r>
                </w:p>
              </w:tc>
            </w:tr>
            <w:tr w:rsidR="0010561C" w:rsidRPr="00937EE5" w:rsidTr="00485C0A">
              <w:trPr>
                <w:tblCellSpacing w:w="0" w:type="dxa"/>
              </w:trPr>
              <w:tc>
                <w:tcPr>
                  <w:tcW w:w="14309" w:type="dxa"/>
                  <w:gridSpan w:val="5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bottom"/>
                  <w:hideMark/>
                </w:tcPr>
                <w:p w:rsidR="0010561C" w:rsidRPr="00937EE5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37EE5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5. Установление обратной связи с получателями государственных услуг</w:t>
                  </w:r>
                </w:p>
              </w:tc>
            </w:tr>
            <w:tr w:rsidR="0010561C" w:rsidRPr="00937EE5" w:rsidTr="00FF7B33">
              <w:trPr>
                <w:tblCellSpacing w:w="0" w:type="dxa"/>
              </w:trPr>
              <w:tc>
                <w:tcPr>
                  <w:tcW w:w="7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5.1</w:t>
                  </w:r>
                </w:p>
              </w:tc>
              <w:tc>
                <w:tcPr>
                  <w:tcW w:w="7889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FF7B33">
                  <w:pPr>
                    <w:spacing w:before="15" w:after="15" w:line="240" w:lineRule="auto"/>
                    <w:ind w:left="15" w:right="15"/>
                    <w:jc w:val="both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Осуществление экспертизы и анализа жалоб и обращений граждан с точки зрения наличия сведений о фактах коррупции и проверки наличия фактов, указанных в обращениях</w:t>
                  </w:r>
                </w:p>
              </w:tc>
              <w:tc>
                <w:tcPr>
                  <w:tcW w:w="25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10561C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По мере поступления</w:t>
                  </w:r>
                </w:p>
              </w:tc>
              <w:tc>
                <w:tcPr>
                  <w:tcW w:w="311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0561C" w:rsidRPr="005C248C" w:rsidRDefault="00FF7B33" w:rsidP="0010561C">
                  <w:pPr>
                    <w:spacing w:before="15" w:after="15" w:line="240" w:lineRule="auto"/>
                    <w:ind w:left="15" w:right="15"/>
                    <w:jc w:val="center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  <w:r w:rsidRPr="005C248C">
                    <w:rPr>
                      <w:rFonts w:ascii="Times New Roman" w:eastAsia="Times New Roman" w:hAnsi="Times New Roman" w:cs="Times New Roman"/>
                      <w:color w:val="000000"/>
                      <w:sz w:val="27"/>
                      <w:szCs w:val="27"/>
                    </w:rPr>
                    <w:t>Заместитель главврача по медицинской части</w:t>
                  </w:r>
                </w:p>
              </w:tc>
            </w:tr>
          </w:tbl>
          <w:p w:rsidR="0010561C" w:rsidRPr="00937EE5" w:rsidRDefault="0010561C" w:rsidP="001056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</w:p>
        </w:tc>
      </w:tr>
    </w:tbl>
    <w:p w:rsidR="0010561C" w:rsidRPr="00937EE5" w:rsidRDefault="0010561C">
      <w:pPr>
        <w:rPr>
          <w:rFonts w:ascii="Times New Roman" w:hAnsi="Times New Roman" w:cs="Times New Roman"/>
          <w:sz w:val="28"/>
          <w:szCs w:val="28"/>
        </w:rPr>
      </w:pPr>
    </w:p>
    <w:sectPr w:rsidR="0010561C" w:rsidRPr="00937EE5" w:rsidSect="0010561C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F5F34"/>
    <w:rsid w:val="000A6A8C"/>
    <w:rsid w:val="0010561C"/>
    <w:rsid w:val="00190226"/>
    <w:rsid w:val="002724F2"/>
    <w:rsid w:val="002E4075"/>
    <w:rsid w:val="003B079E"/>
    <w:rsid w:val="003B127C"/>
    <w:rsid w:val="003C10A5"/>
    <w:rsid w:val="003F022F"/>
    <w:rsid w:val="00485C0A"/>
    <w:rsid w:val="004F5F34"/>
    <w:rsid w:val="00577D97"/>
    <w:rsid w:val="005C248C"/>
    <w:rsid w:val="00877DF7"/>
    <w:rsid w:val="00882E88"/>
    <w:rsid w:val="008C0B22"/>
    <w:rsid w:val="00937EE5"/>
    <w:rsid w:val="00C64433"/>
    <w:rsid w:val="00CD2A66"/>
    <w:rsid w:val="00D72F04"/>
    <w:rsid w:val="00F066FF"/>
    <w:rsid w:val="00F13824"/>
    <w:rsid w:val="00F37D4E"/>
    <w:rsid w:val="00FB3FA8"/>
    <w:rsid w:val="00FF7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0561C"/>
    <w:rPr>
      <w:color w:val="0000FF"/>
      <w:u w:val="single"/>
    </w:rPr>
  </w:style>
  <w:style w:type="character" w:styleId="a5">
    <w:name w:val="Strong"/>
    <w:basedOn w:val="a0"/>
    <w:uiPriority w:val="22"/>
    <w:qFormat/>
    <w:rsid w:val="0010561C"/>
    <w:rPr>
      <w:b/>
      <w:bCs/>
    </w:rPr>
  </w:style>
  <w:style w:type="paragraph" w:styleId="a6">
    <w:name w:val="No Spacing"/>
    <w:uiPriority w:val="1"/>
    <w:qFormat/>
    <w:rsid w:val="0010561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0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BDA8C-1EAE-4BE7-853C-540EA86C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Приемная</cp:lastModifiedBy>
  <cp:revision>2</cp:revision>
  <cp:lastPrinted>2022-01-18T11:17:00Z</cp:lastPrinted>
  <dcterms:created xsi:type="dcterms:W3CDTF">2022-01-18T12:00:00Z</dcterms:created>
  <dcterms:modified xsi:type="dcterms:W3CDTF">2022-01-18T12:00:00Z</dcterms:modified>
</cp:coreProperties>
</file>